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D30AB4" w:rsidRPr="00D30AB4">
        <w:rPr>
          <w:rFonts w:ascii="Arial" w:hAnsi="Arial" w:cs="Arial"/>
          <w:b/>
          <w:bCs/>
          <w:i/>
          <w:sz w:val="28"/>
          <w:szCs w:val="24"/>
        </w:rPr>
        <w:t>S2-2205698</w:t>
      </w:r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D30AB4" w:rsidRDefault="00463675" w:rsidP="000F4E43">
      <w:pPr>
        <w:pStyle w:val="ac"/>
      </w:pPr>
      <w:r w:rsidRPr="000F4E43">
        <w:t>Title:</w:t>
      </w:r>
      <w:r w:rsidRPr="000F4E43">
        <w:tab/>
      </w:r>
      <w:r w:rsidRPr="00D30AB4">
        <w:rPr>
          <w:color w:val="FF0000"/>
        </w:rPr>
        <w:t xml:space="preserve">[DRAFT] </w:t>
      </w:r>
      <w:r w:rsidRPr="00D30AB4">
        <w:rPr>
          <w:color w:val="000000"/>
        </w:rPr>
        <w:t xml:space="preserve">LS </w:t>
      </w:r>
      <w:r w:rsidR="00835D90" w:rsidRPr="00D30AB4">
        <w:rPr>
          <w:color w:val="000000"/>
        </w:rPr>
        <w:t xml:space="preserve">Reply </w:t>
      </w:r>
      <w:r w:rsidRPr="00D30AB4">
        <w:rPr>
          <w:color w:val="000000"/>
        </w:rPr>
        <w:t xml:space="preserve">on </w:t>
      </w:r>
      <w:r w:rsidR="00835D90" w:rsidRPr="00D30AB4">
        <w:rPr>
          <w:color w:val="000000"/>
        </w:rPr>
        <w:t>EAC Mode for NSAC</w:t>
      </w:r>
    </w:p>
    <w:p w:rsidR="00463675" w:rsidRPr="00D30AB4" w:rsidRDefault="00463675" w:rsidP="000F4E43">
      <w:pPr>
        <w:pStyle w:val="ac"/>
      </w:pPr>
      <w:r w:rsidRPr="00D30AB4">
        <w:t>Response to:</w:t>
      </w:r>
      <w:r w:rsidRPr="00D30AB4">
        <w:tab/>
      </w:r>
      <w:r w:rsidRPr="00D30AB4">
        <w:rPr>
          <w:color w:val="000000"/>
        </w:rPr>
        <w:t>LS (</w:t>
      </w:r>
      <w:r w:rsidR="00D30AB4" w:rsidRPr="00D30AB4">
        <w:rPr>
          <w:color w:val="000000"/>
        </w:rPr>
        <w:t>S3-221164</w:t>
      </w:r>
      <w:r w:rsidR="00D30AB4" w:rsidRPr="00D30AB4">
        <w:rPr>
          <w:color w:val="000000"/>
        </w:rPr>
        <w:t>/S2-2205437</w:t>
      </w:r>
      <w:r w:rsidRPr="00D30AB4">
        <w:rPr>
          <w:color w:val="000000"/>
        </w:rPr>
        <w:t xml:space="preserve">) on </w:t>
      </w:r>
      <w:r w:rsidR="00835D90" w:rsidRPr="00D30AB4">
        <w:rPr>
          <w:color w:val="000000"/>
        </w:rPr>
        <w:t xml:space="preserve">EAC Mode for NSAC </w:t>
      </w:r>
      <w:r w:rsidRPr="00D30AB4">
        <w:rPr>
          <w:color w:val="000000"/>
        </w:rPr>
        <w:t xml:space="preserve">from </w:t>
      </w:r>
      <w:r w:rsidR="00835D90" w:rsidRPr="00D30AB4">
        <w:rPr>
          <w:color w:val="000000"/>
        </w:rPr>
        <w:t xml:space="preserve">SA3 </w:t>
      </w:r>
    </w:p>
    <w:p w:rsidR="00463675" w:rsidRPr="000F4E43" w:rsidRDefault="00463675" w:rsidP="000F4E43">
      <w:pPr>
        <w:pStyle w:val="ac"/>
      </w:pPr>
      <w:r w:rsidRPr="00D30AB4">
        <w:t>Release:</w:t>
      </w:r>
      <w:r w:rsidRPr="00D30AB4">
        <w:tab/>
      </w:r>
      <w:r w:rsidRPr="00D30AB4">
        <w:rPr>
          <w:color w:val="000000"/>
        </w:rPr>
        <w:t xml:space="preserve">Release </w:t>
      </w:r>
      <w:r w:rsidR="00835D90" w:rsidRPr="00D30AB4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35D90" w:rsidRPr="00835D90">
        <w:rPr>
          <w:color w:val="000000"/>
        </w:rPr>
        <w:t>Study on enhanced security for network slicing Phase 2 (FS_eNS2_SEC)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30AB4">
        <w:rPr>
          <w:color w:val="000000"/>
        </w:rPr>
        <w:t xml:space="preserve"> TS 23.502 CR 3509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835D90" w:rsidRDefault="00835D90">
      <w:pPr>
        <w:rPr>
          <w:i/>
          <w:iCs/>
        </w:rPr>
      </w:pPr>
      <w:r w:rsidRPr="00835D90">
        <w:t>SA2 thanks SA3 for the LS on EAC Mode for NSAC. SA2 has agreed the attached CR to include the recommended NOTE in TS 23.502.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835D90">
        <w:rPr>
          <w:rFonts w:ascii="Arial" w:hAnsi="Arial" w:cs="Arial"/>
          <w:color w:val="000000"/>
        </w:rPr>
        <w:t xml:space="preserve">s </w:t>
      </w:r>
      <w:r w:rsidR="00835D90" w:rsidRPr="00835D90">
        <w:rPr>
          <w:rFonts w:ascii="Arial" w:hAnsi="Arial" w:cs="Arial"/>
          <w:color w:val="000000"/>
        </w:rPr>
        <w:t>SA3</w:t>
      </w:r>
      <w:r w:rsidR="006E17FC" w:rsidRPr="00835D90">
        <w:rPr>
          <w:rFonts w:ascii="Arial" w:hAnsi="Arial" w:cs="Arial"/>
          <w:color w:val="000000"/>
        </w:rPr>
        <w:t xml:space="preserve"> group to </w:t>
      </w:r>
    </w:p>
    <w:p w:rsidR="00463675" w:rsidRPr="00835D90" w:rsidRDefault="00835D90">
      <w:pPr>
        <w:spacing w:after="120"/>
        <w:ind w:left="993" w:hanging="993"/>
      </w:pPr>
      <w:r>
        <w:t xml:space="preserve">Kindly </w:t>
      </w:r>
      <w:r w:rsidRPr="00835D90">
        <w:t xml:space="preserve">take the above information into account </w:t>
      </w:r>
      <w:r>
        <w:t>and</w:t>
      </w:r>
      <w:r w:rsidRPr="00835D90">
        <w:t xml:space="preserve"> updating </w:t>
      </w:r>
      <w:r>
        <w:t>their</w:t>
      </w:r>
      <w:r w:rsidRPr="00835D90">
        <w:t xml:space="preserve"> specifications</w:t>
      </w:r>
      <w:r>
        <w:t xml:space="preserve"> if needed.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500" w:rsidRDefault="00E47500">
      <w:r>
        <w:separator/>
      </w:r>
    </w:p>
  </w:endnote>
  <w:endnote w:type="continuationSeparator" w:id="0">
    <w:p w:rsidR="00E47500" w:rsidRDefault="00E4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500" w:rsidRDefault="00E47500">
      <w:r>
        <w:separator/>
      </w:r>
    </w:p>
  </w:footnote>
  <w:footnote w:type="continuationSeparator" w:id="0">
    <w:p w:rsidR="00E47500" w:rsidRDefault="00E47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E2F26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04B5F"/>
    <w:rsid w:val="00D30AB4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47500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EAC Mode for NSAC</vt:lpstr>
      <vt:lpstr>Response to:	LS (S3-221164/S2-2205437) on EAC Mode for NSAC from SA3 </vt:lpstr>
      <vt:lpstr>Release:	Release 17</vt:lpstr>
      <vt:lpstr>Work Item:	Study on enhanced security for network slicing Phase 2 (FS_eNS2_SEC)</vt:lpstr>
      <vt:lpstr>Attachments:	 TS 23.502 CR 3509</vt:lpstr>
    </vt:vector>
  </TitlesOfParts>
  <Company>ETSI Sophia Antipolis</Company>
  <LinksUpToDate>false</LinksUpToDate>
  <CharactersWithSpaces>1070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2</cp:revision>
  <cp:lastPrinted>2002-04-23T08:10:00Z</cp:lastPrinted>
  <dcterms:created xsi:type="dcterms:W3CDTF">2022-08-10T02:36:00Z</dcterms:created>
  <dcterms:modified xsi:type="dcterms:W3CDTF">2022-08-10T02:36:00Z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(3)rkIMJF/T4DtcRsRa998CeMNiXHnrkxr2nBTxYtknYqqD2PvlIUN9BXx4nGwkaWJtSJLvPgAn
iUTiR+TMrpLkwNTo/IEdEIL/DlXmvL0w6tpDwpqOLqFOuv8oCBjEQOzJxc4EK75ebMgsZE1U
lOiH5Kifq9LFmfyp83bkVtJ8FUgnVwZss99tNJed4/XhL2UP5WZjH61COv96Mhd0vL1022RE
doMsAvu8/mI3sCjGvM</vt:lpwstr>
  </property>
  <property fmtid="{D5CDD505-2E9C-101B-9397-08002B2CF9AE}" pid="3" name="_2015_ms_pID_7253431">
    <vt:lpwstr>sGMahUHpd6yfGZxgiCLyPa5EFILJDITpKxuvK6URNhOEg3zXQrv/VU
YmfKdLcbHQN2uf/cGPBEkzJLZFwF5boY2x3JGEIRF51vuFYZPNArKBliYW0Y8bzsCoe4mr8w
UV9cfJRjtRXTvD5p7ja291v2bxd5QKOK5gpq3T2X4OBMhPMNLeaUWketTDOkVj2JYXt+8FnD
wbhaI+ulyeROjUBkvKgtrwT+xwCBGvtQ5Cmo</vt:lpwstr>
  </property>
  <property fmtid="{D5CDD505-2E9C-101B-9397-08002B2CF9AE}" pid="4" name="_2015_ms_pID_7253432">
    <vt:lpwstr>BusxMgMO+NmKZMOme6IP/FY=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